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CB" w:rsidRPr="00E40829" w:rsidRDefault="002E7DCB" w:rsidP="00B7736E">
      <w:pPr>
        <w:snapToGrid w:val="0"/>
        <w:spacing w:line="200" w:lineRule="atLeast"/>
        <w:jc w:val="center"/>
        <w:rPr>
          <w:rFonts w:ascii="HGｺﾞｼｯｸE" w:eastAsia="HGｺﾞｼｯｸE"/>
          <w:b/>
          <w:w w:val="80"/>
          <w:kern w:val="0"/>
          <w:sz w:val="36"/>
          <w:szCs w:val="36"/>
          <w:u w:val="single"/>
        </w:rPr>
      </w:pPr>
      <w:r w:rsidRPr="00B7736E">
        <w:rPr>
          <w:rFonts w:ascii="HGｺﾞｼｯｸE" w:eastAsia="HGｺﾞｼｯｸE" w:hint="eastAsia"/>
          <w:b/>
          <w:noProof/>
          <w:spacing w:val="2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28575</wp:posOffset>
                </wp:positionV>
                <wp:extent cx="1844040" cy="314325"/>
                <wp:effectExtent l="0" t="0" r="381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DCB" w:rsidRPr="002E7DCB" w:rsidRDefault="002E7DCB" w:rsidP="00B7736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 w:left="142" w:right="211" w:hanging="229"/>
                              <w:jc w:val="left"/>
                              <w:rPr>
                                <w:b/>
                              </w:rPr>
                            </w:pPr>
                            <w:r w:rsidRPr="002E7DCB">
                              <w:rPr>
                                <w:rFonts w:ascii="ＭＳ 明朝" w:hAnsi="ＭＳ 明朝" w:cs="ＭＳ 明朝" w:hint="eastAsia"/>
                                <w:b/>
                                <w:szCs w:val="24"/>
                              </w:rPr>
                              <w:t>チェック</w:t>
                            </w:r>
                            <w:r w:rsidRPr="002E7DCB">
                              <w:rPr>
                                <w:rFonts w:ascii="ＭＳ 明朝" w:hAnsi="ＭＳ 明朝" w:cs="ＭＳ 明朝"/>
                                <w:b/>
                                <w:szCs w:val="24"/>
                              </w:rPr>
                              <w:t>リスト</w:t>
                            </w:r>
                            <w:r w:rsidRPr="002E7DCB">
                              <w:rPr>
                                <w:rFonts w:ascii="ＭＳ 明朝" w:hAnsi="ＭＳ 明朝" w:cs="ＭＳ 明朝" w:hint="eastAsia"/>
                                <w:b/>
                                <w:szCs w:val="24"/>
                              </w:rPr>
                              <w:t>(</w:t>
                            </w:r>
                            <w:r w:rsidRPr="002E7DCB">
                              <w:rPr>
                                <w:rFonts w:ascii="ＭＳ 明朝" w:hAnsi="ＭＳ 明朝" w:cs="ＭＳ 明朝" w:hint="eastAsia"/>
                                <w:b/>
                                <w:szCs w:val="24"/>
                              </w:rPr>
                              <w:t>医師用</w:t>
                            </w:r>
                            <w:r w:rsidRPr="002E7DCB">
                              <w:rPr>
                                <w:rFonts w:ascii="ＭＳ 明朝" w:hAnsi="ＭＳ 明朝" w:cs="ＭＳ 明朝" w:hint="eastAsia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.25pt;margin-top:2.25pt;width:145.2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" stroked="f">
                <v:textbox inset="5.85pt,.7pt,5.85pt,.7pt">
                  <w:txbxContent>
                    <w:p w:rsidR="002E7DCB" w:rsidRPr="002E7DCB" w:rsidRDefault="002E7DCB" w:rsidP="00B7736E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 w:left="142" w:right="211" w:hanging="229"/>
                        <w:jc w:val="left"/>
                        <w:rPr>
                          <w:b/>
                        </w:rPr>
                      </w:pPr>
                      <w:r w:rsidRPr="002E7DCB">
                        <w:rPr>
                          <w:rFonts w:ascii="ＭＳ 明朝" w:hAnsi="ＭＳ 明朝" w:cs="ＭＳ 明朝" w:hint="eastAsia"/>
                          <w:b/>
                          <w:szCs w:val="24"/>
                        </w:rPr>
                        <w:t>チェック</w:t>
                      </w:r>
                      <w:r w:rsidRPr="002E7DCB">
                        <w:rPr>
                          <w:rFonts w:ascii="ＭＳ 明朝" w:hAnsi="ＭＳ 明朝" w:cs="ＭＳ 明朝"/>
                          <w:b/>
                          <w:szCs w:val="24"/>
                        </w:rPr>
                        <w:t>リスト</w:t>
                      </w:r>
                      <w:r w:rsidRPr="002E7DCB">
                        <w:rPr>
                          <w:rFonts w:ascii="ＭＳ 明朝" w:hAnsi="ＭＳ 明朝" w:cs="ＭＳ 明朝" w:hint="eastAsia"/>
                          <w:b/>
                          <w:szCs w:val="24"/>
                        </w:rPr>
                        <w:t>(</w:t>
                      </w:r>
                      <w:r w:rsidRPr="002E7DCB">
                        <w:rPr>
                          <w:rFonts w:ascii="ＭＳ 明朝" w:hAnsi="ＭＳ 明朝" w:cs="ＭＳ 明朝" w:hint="eastAsia"/>
                          <w:b/>
                          <w:szCs w:val="24"/>
                        </w:rPr>
                        <w:t>医師用</w:t>
                      </w:r>
                      <w:r w:rsidRPr="002E7DCB">
                        <w:rPr>
                          <w:rFonts w:ascii="ＭＳ 明朝" w:hAnsi="ＭＳ 明朝" w:cs="ＭＳ 明朝" w:hint="eastAsia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3532C">
        <w:rPr>
          <w:rFonts w:ascii="HGｺﾞｼｯｸE" w:eastAsia="HGｺﾞｼｯｸE" w:hint="eastAsia"/>
          <w:b/>
          <w:spacing w:val="15"/>
          <w:kern w:val="0"/>
          <w:sz w:val="28"/>
          <w:szCs w:val="28"/>
          <w:u w:val="single"/>
          <w:fitText w:val="3810" w:id="2086316800"/>
        </w:rPr>
        <w:t>大阪市立総合医療センタ</w:t>
      </w:r>
      <w:r w:rsidRPr="0073532C">
        <w:rPr>
          <w:rFonts w:ascii="HGｺﾞｼｯｸE" w:eastAsia="HGｺﾞｼｯｸE" w:hint="eastAsia"/>
          <w:b/>
          <w:spacing w:val="12"/>
          <w:kern w:val="0"/>
          <w:sz w:val="36"/>
          <w:szCs w:val="36"/>
          <w:u w:val="single"/>
          <w:fitText w:val="3810" w:id="2086316800"/>
        </w:rPr>
        <w:t>ー</w:t>
      </w:r>
    </w:p>
    <w:p w:rsidR="002E7DCB" w:rsidRPr="00B7736E" w:rsidRDefault="002E7DCB" w:rsidP="00B7736E">
      <w:pPr>
        <w:snapToGrid w:val="0"/>
        <w:spacing w:line="200" w:lineRule="atLeast"/>
        <w:jc w:val="center"/>
        <w:rPr>
          <w:rFonts w:ascii="Segoe UI Symbol" w:eastAsia="HGｺﾞｼｯｸE" w:hAnsi="Segoe UI Symbol" w:cs="Segoe UI Symbol"/>
          <w:b/>
          <w:kern w:val="0"/>
          <w:sz w:val="28"/>
          <w:szCs w:val="28"/>
          <w:u w:val="single"/>
        </w:rPr>
      </w:pPr>
      <w:r w:rsidRPr="00B7736E">
        <w:rPr>
          <w:rFonts w:ascii="HGｺﾞｼｯｸE" w:eastAsia="HGｺﾞｼｯｸE" w:hint="eastAsia"/>
          <w:b/>
          <w:kern w:val="0"/>
          <w:sz w:val="28"/>
          <w:szCs w:val="28"/>
          <w:u w:val="single"/>
        </w:rPr>
        <w:t>がんゲノム医療外来予約に関する</w:t>
      </w:r>
      <w:r w:rsidRPr="00B7736E">
        <w:rPr>
          <w:rFonts w:ascii="Segoe UI Symbol" w:eastAsia="HGｺﾞｼｯｸE" w:hAnsi="Segoe UI Symbol" w:cs="Segoe UI Symbol" w:hint="eastAsia"/>
          <w:b/>
          <w:kern w:val="0"/>
          <w:sz w:val="28"/>
          <w:szCs w:val="28"/>
          <w:u w:val="single"/>
        </w:rPr>
        <w:t>チェックリスト</w:t>
      </w:r>
    </w:p>
    <w:p w:rsidR="005013C9" w:rsidRDefault="002E7DCB" w:rsidP="00086FAF">
      <w:pPr>
        <w:spacing w:after="240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92DA1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A6794F" w:rsidRPr="00E92DA1">
        <w:rPr>
          <w:rFonts w:ascii="ＭＳ 明朝" w:eastAsia="ＭＳ 明朝" w:hAnsi="ＭＳ 明朝" w:hint="eastAsia"/>
          <w:b/>
          <w:sz w:val="24"/>
          <w:szCs w:val="24"/>
        </w:rPr>
        <w:t>(医師用)</w:t>
      </w:r>
    </w:p>
    <w:tbl>
      <w:tblPr>
        <w:tblStyle w:val="aa"/>
        <w:tblW w:w="10065" w:type="dxa"/>
        <w:tblInd w:w="395" w:type="dxa"/>
        <w:tblLook w:val="04A0" w:firstRow="1" w:lastRow="0" w:firstColumn="1" w:lastColumn="0" w:noHBand="0" w:noVBand="1"/>
      </w:tblPr>
      <w:tblGrid>
        <w:gridCol w:w="2522"/>
        <w:gridCol w:w="4708"/>
        <w:gridCol w:w="992"/>
        <w:gridCol w:w="1843"/>
      </w:tblGrid>
      <w:tr w:rsidR="00891322" w:rsidRPr="00C82DEB" w:rsidTr="002E7DCB">
        <w:trPr>
          <w:trHeight w:val="229"/>
        </w:trPr>
        <w:tc>
          <w:tcPr>
            <w:tcW w:w="2522" w:type="dxa"/>
            <w:vAlign w:val="center"/>
          </w:tcPr>
          <w:p w:rsidR="00891322" w:rsidRPr="002E7DCB" w:rsidRDefault="00891322" w:rsidP="005B65BB">
            <w:pPr>
              <w:jc w:val="center"/>
              <w:rPr>
                <w:sz w:val="22"/>
              </w:rPr>
            </w:pPr>
            <w:r w:rsidRPr="002E7DCB">
              <w:rPr>
                <w:rFonts w:hint="eastAsia"/>
                <w:sz w:val="22"/>
              </w:rPr>
              <w:t>ふりがな</w:t>
            </w:r>
          </w:p>
        </w:tc>
        <w:tc>
          <w:tcPr>
            <w:tcW w:w="4708" w:type="dxa"/>
            <w:vAlign w:val="center"/>
          </w:tcPr>
          <w:p w:rsidR="00891322" w:rsidRPr="002E7DCB" w:rsidRDefault="00891322" w:rsidP="005B65BB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91322" w:rsidRPr="002E7DCB" w:rsidRDefault="00891322" w:rsidP="005B65BB">
            <w:pPr>
              <w:jc w:val="center"/>
              <w:rPr>
                <w:sz w:val="22"/>
              </w:rPr>
            </w:pPr>
            <w:r w:rsidRPr="002E7DCB">
              <w:rPr>
                <w:rFonts w:hint="eastAsia"/>
                <w:sz w:val="22"/>
              </w:rPr>
              <w:t>性別</w:t>
            </w:r>
          </w:p>
        </w:tc>
        <w:tc>
          <w:tcPr>
            <w:tcW w:w="1843" w:type="dxa"/>
            <w:vMerge w:val="restart"/>
            <w:vAlign w:val="center"/>
          </w:tcPr>
          <w:p w:rsidR="00891322" w:rsidRPr="002E7DCB" w:rsidRDefault="00891322" w:rsidP="005B65BB">
            <w:pPr>
              <w:jc w:val="center"/>
              <w:rPr>
                <w:sz w:val="22"/>
              </w:rPr>
            </w:pPr>
            <w:r w:rsidRPr="002E7DCB">
              <w:rPr>
                <w:rFonts w:hint="eastAsia"/>
                <w:sz w:val="22"/>
              </w:rPr>
              <w:t>男　・　女</w:t>
            </w:r>
          </w:p>
        </w:tc>
      </w:tr>
      <w:tr w:rsidR="00891322" w:rsidRPr="00C82DEB" w:rsidTr="002E7DCB">
        <w:trPr>
          <w:trHeight w:val="858"/>
        </w:trPr>
        <w:tc>
          <w:tcPr>
            <w:tcW w:w="2522" w:type="dxa"/>
            <w:vAlign w:val="center"/>
          </w:tcPr>
          <w:p w:rsidR="00891322" w:rsidRPr="002E7DCB" w:rsidRDefault="00891322" w:rsidP="005B65BB">
            <w:pPr>
              <w:jc w:val="center"/>
              <w:rPr>
                <w:sz w:val="22"/>
              </w:rPr>
            </w:pPr>
            <w:r w:rsidRPr="002E7DCB">
              <w:rPr>
                <w:rFonts w:hint="eastAsia"/>
                <w:sz w:val="22"/>
              </w:rPr>
              <w:t>患者氏名</w:t>
            </w:r>
          </w:p>
        </w:tc>
        <w:tc>
          <w:tcPr>
            <w:tcW w:w="4708" w:type="dxa"/>
            <w:vAlign w:val="center"/>
          </w:tcPr>
          <w:p w:rsidR="00891322" w:rsidRPr="002E7DCB" w:rsidRDefault="00891322" w:rsidP="005B65BB">
            <w:pPr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891322" w:rsidRPr="002E7DCB" w:rsidRDefault="00891322" w:rsidP="005B65B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91322" w:rsidRPr="002E7DCB" w:rsidRDefault="00891322" w:rsidP="005B65BB">
            <w:pPr>
              <w:jc w:val="center"/>
              <w:rPr>
                <w:sz w:val="22"/>
              </w:rPr>
            </w:pPr>
          </w:p>
        </w:tc>
      </w:tr>
      <w:tr w:rsidR="00891322" w:rsidRPr="00C82DEB" w:rsidTr="002E7DCB">
        <w:trPr>
          <w:trHeight w:val="866"/>
        </w:trPr>
        <w:tc>
          <w:tcPr>
            <w:tcW w:w="2522" w:type="dxa"/>
            <w:vAlign w:val="center"/>
          </w:tcPr>
          <w:p w:rsidR="00891322" w:rsidRPr="002E7DCB" w:rsidRDefault="00891322" w:rsidP="005B65BB">
            <w:pPr>
              <w:jc w:val="center"/>
              <w:rPr>
                <w:sz w:val="22"/>
              </w:rPr>
            </w:pPr>
            <w:r w:rsidRPr="002E7DCB">
              <w:rPr>
                <w:rFonts w:hint="eastAsia"/>
                <w:sz w:val="22"/>
              </w:rPr>
              <w:t>生年月日・年齢</w:t>
            </w:r>
          </w:p>
        </w:tc>
        <w:tc>
          <w:tcPr>
            <w:tcW w:w="7543" w:type="dxa"/>
            <w:gridSpan w:val="3"/>
            <w:vAlign w:val="center"/>
          </w:tcPr>
          <w:p w:rsidR="00E2773E" w:rsidRDefault="00E2773E" w:rsidP="005B6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大正・昭和</w:t>
            </w:r>
            <w:r w:rsidR="007C09AE">
              <w:rPr>
                <w:rFonts w:hint="eastAsia"/>
                <w:sz w:val="22"/>
              </w:rPr>
              <w:t>・</w:t>
            </w:r>
            <w:r w:rsidR="00891322" w:rsidRPr="002E7DCB">
              <w:rPr>
                <w:rFonts w:hint="eastAsia"/>
                <w:sz w:val="22"/>
              </w:rPr>
              <w:t>平成</w:t>
            </w:r>
            <w:r w:rsidR="007C09AE">
              <w:rPr>
                <w:rFonts w:hint="eastAsia"/>
                <w:sz w:val="22"/>
              </w:rPr>
              <w:t>・</w:t>
            </w:r>
            <w:r w:rsidR="00891322" w:rsidRPr="002E7DCB">
              <w:rPr>
                <w:rFonts w:hint="eastAsia"/>
                <w:sz w:val="22"/>
              </w:rPr>
              <w:t>令和</w:t>
            </w:r>
          </w:p>
          <w:p w:rsidR="00891322" w:rsidRPr="002E7DCB" w:rsidRDefault="00891322" w:rsidP="00E2773E">
            <w:pPr>
              <w:ind w:firstLineChars="600" w:firstLine="1320"/>
              <w:rPr>
                <w:sz w:val="22"/>
              </w:rPr>
            </w:pPr>
            <w:r w:rsidRPr="002E7DCB">
              <w:rPr>
                <w:rFonts w:hint="eastAsia"/>
                <w:sz w:val="22"/>
              </w:rPr>
              <w:t xml:space="preserve">　</w:t>
            </w:r>
            <w:r w:rsidRPr="002E7DCB">
              <w:rPr>
                <w:sz w:val="22"/>
              </w:rPr>
              <w:t xml:space="preserve">　</w:t>
            </w:r>
            <w:r w:rsidR="00682C3F">
              <w:rPr>
                <w:rFonts w:hint="eastAsia"/>
                <w:sz w:val="22"/>
              </w:rPr>
              <w:t xml:space="preserve">　　　</w:t>
            </w:r>
            <w:r w:rsidRPr="002E7DCB">
              <w:rPr>
                <w:rFonts w:hint="eastAsia"/>
                <w:sz w:val="22"/>
              </w:rPr>
              <w:t xml:space="preserve">　　年　　　月　　　日　生（満　　　　　歳）</w:t>
            </w:r>
          </w:p>
        </w:tc>
      </w:tr>
    </w:tbl>
    <w:p w:rsidR="002C4FCE" w:rsidRPr="00891322" w:rsidRDefault="002C4FCE" w:rsidP="00AF2CEE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891322" w:rsidRDefault="005013C9" w:rsidP="002E7DCB">
      <w:pPr>
        <w:snapToGrid w:val="0"/>
        <w:spacing w:line="180" w:lineRule="atLeast"/>
        <w:ind w:leftChars="135" w:left="283" w:rightChars="-68" w:right="-143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92DA1">
        <w:rPr>
          <w:rFonts w:ascii="ＭＳ 明朝" w:eastAsia="ＭＳ 明朝" w:hAnsi="ＭＳ 明朝" w:hint="eastAsia"/>
          <w:b/>
          <w:sz w:val="24"/>
          <w:szCs w:val="24"/>
        </w:rPr>
        <w:t>がんゲノム医療</w:t>
      </w:r>
      <w:r w:rsidR="002E0135" w:rsidRPr="00E92DA1">
        <w:rPr>
          <w:rFonts w:ascii="ＭＳ 明朝" w:eastAsia="ＭＳ 明朝" w:hAnsi="ＭＳ 明朝" w:hint="eastAsia"/>
          <w:b/>
          <w:sz w:val="24"/>
          <w:szCs w:val="24"/>
        </w:rPr>
        <w:t>外来</w:t>
      </w:r>
      <w:r w:rsidR="005806AE" w:rsidRPr="00E92DA1">
        <w:rPr>
          <w:rFonts w:ascii="ＭＳ 明朝" w:eastAsia="ＭＳ 明朝" w:hAnsi="ＭＳ 明朝" w:hint="eastAsia"/>
          <w:b/>
          <w:sz w:val="24"/>
          <w:szCs w:val="24"/>
        </w:rPr>
        <w:t>(遺伝子パネル検査)</w:t>
      </w:r>
      <w:r w:rsidR="00203FC9" w:rsidRPr="00E92DA1">
        <w:rPr>
          <w:rFonts w:ascii="ＭＳ 明朝" w:eastAsia="ＭＳ 明朝" w:hAnsi="ＭＳ 明朝" w:hint="eastAsia"/>
          <w:b/>
          <w:sz w:val="24"/>
          <w:szCs w:val="24"/>
        </w:rPr>
        <w:t>紹介に</w:t>
      </w:r>
      <w:r w:rsidR="002A6F1E">
        <w:rPr>
          <w:rFonts w:ascii="ＭＳ 明朝" w:eastAsia="ＭＳ 明朝" w:hAnsi="ＭＳ 明朝" w:hint="eastAsia"/>
          <w:b/>
          <w:sz w:val="24"/>
          <w:szCs w:val="24"/>
        </w:rPr>
        <w:t>あたり</w:t>
      </w:r>
      <w:r w:rsidR="00203FC9" w:rsidRPr="00E92DA1">
        <w:rPr>
          <w:rFonts w:ascii="ＭＳ 明朝" w:eastAsia="ＭＳ 明朝" w:hAnsi="ＭＳ 明朝" w:hint="eastAsia"/>
          <w:b/>
          <w:sz w:val="24"/>
          <w:szCs w:val="24"/>
        </w:rPr>
        <w:t>、次の項目を</w:t>
      </w:r>
      <w:r w:rsidR="005F6C53">
        <w:rPr>
          <w:rFonts w:ascii="ＭＳ 明朝" w:eastAsia="ＭＳ 明朝" w:hAnsi="ＭＳ 明朝" w:hint="eastAsia"/>
          <w:b/>
          <w:sz w:val="24"/>
          <w:szCs w:val="24"/>
        </w:rPr>
        <w:t>ご確認</w:t>
      </w:r>
      <w:r w:rsidRPr="00E92DA1">
        <w:rPr>
          <w:rFonts w:ascii="ＭＳ 明朝" w:eastAsia="ＭＳ 明朝" w:hAnsi="ＭＳ 明朝" w:hint="eastAsia"/>
          <w:b/>
          <w:sz w:val="24"/>
          <w:szCs w:val="24"/>
        </w:rPr>
        <w:t>いただき、</w:t>
      </w:r>
    </w:p>
    <w:p w:rsidR="00AF2CEE" w:rsidRPr="00E92DA1" w:rsidRDefault="00E93593" w:rsidP="002E7DCB">
      <w:pPr>
        <w:snapToGrid w:val="0"/>
        <w:spacing w:line="180" w:lineRule="atLeast"/>
        <w:ind w:leftChars="135" w:left="283" w:rightChars="-68" w:right="-143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92DA1">
        <w:rPr>
          <w:rFonts w:ascii="ＭＳ 明朝" w:eastAsia="ＭＳ 明朝" w:hAnsi="ＭＳ 明朝" w:hint="eastAsia"/>
          <w:b/>
          <w:sz w:val="24"/>
          <w:szCs w:val="24"/>
        </w:rPr>
        <w:t>□にチェックを入れてください。</w:t>
      </w:r>
    </w:p>
    <w:p w:rsidR="008B3EE9" w:rsidRDefault="00483A7F" w:rsidP="008B3EE9">
      <w:pPr>
        <w:pStyle w:val="a3"/>
        <w:snapToGrid w:val="0"/>
        <w:spacing w:before="240" w:line="180" w:lineRule="atLeast"/>
        <w:ind w:leftChars="130" w:left="634" w:hangingChars="150" w:hanging="36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="008B3EE9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2E0135" w:rsidRPr="00891322">
        <w:rPr>
          <w:rFonts w:ascii="ＭＳ 明朝" w:eastAsia="ＭＳ 明朝" w:hAnsi="ＭＳ 明朝" w:hint="eastAsia"/>
          <w:b/>
          <w:sz w:val="24"/>
          <w:szCs w:val="24"/>
        </w:rPr>
        <w:t>がんゲノム医療外来への紹介は、転院ではありません。</w:t>
      </w:r>
      <w:r w:rsidR="00203FC9" w:rsidRPr="00891322">
        <w:rPr>
          <w:rFonts w:ascii="ＭＳ 明朝" w:eastAsia="ＭＳ 明朝" w:hAnsi="ＭＳ 明朝" w:hint="eastAsia"/>
          <w:b/>
          <w:sz w:val="24"/>
          <w:szCs w:val="24"/>
        </w:rPr>
        <w:t>検査</w:t>
      </w:r>
      <w:r w:rsidR="002E0135" w:rsidRPr="00891322">
        <w:rPr>
          <w:rFonts w:ascii="ＭＳ 明朝" w:eastAsia="ＭＳ 明朝" w:hAnsi="ＭＳ 明朝" w:hint="eastAsia"/>
          <w:b/>
          <w:sz w:val="24"/>
          <w:szCs w:val="24"/>
        </w:rPr>
        <w:t>後の治療については</w:t>
      </w:r>
      <w:r w:rsidR="00203FC9" w:rsidRPr="00891322"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="002E7DCB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2E0135" w:rsidRPr="002E7DCB">
        <w:rPr>
          <w:rFonts w:ascii="ＭＳ 明朝" w:eastAsia="ＭＳ 明朝" w:hAnsi="ＭＳ 明朝" w:hint="eastAsia"/>
          <w:b/>
          <w:sz w:val="24"/>
          <w:szCs w:val="24"/>
        </w:rPr>
        <w:t>結果に基づき</w:t>
      </w:r>
      <w:r w:rsidR="00203FC9" w:rsidRPr="002E7DCB">
        <w:rPr>
          <w:rFonts w:ascii="ＭＳ 明朝" w:eastAsia="ＭＳ 明朝" w:hAnsi="ＭＳ 明朝" w:hint="eastAsia"/>
          <w:b/>
          <w:sz w:val="24"/>
          <w:szCs w:val="24"/>
        </w:rPr>
        <w:t>貴院で</w:t>
      </w:r>
      <w:r w:rsidR="002E0135" w:rsidRPr="002E7DCB">
        <w:rPr>
          <w:rFonts w:ascii="ＭＳ 明朝" w:eastAsia="ＭＳ 明朝" w:hAnsi="ＭＳ 明朝" w:hint="eastAsia"/>
          <w:b/>
          <w:sz w:val="24"/>
          <w:szCs w:val="24"/>
        </w:rPr>
        <w:t>ご対応ください</w:t>
      </w:r>
      <w:r w:rsidR="00203FC9" w:rsidRPr="002E7DCB">
        <w:rPr>
          <w:rFonts w:ascii="ＭＳ 明朝" w:eastAsia="ＭＳ 明朝" w:hAnsi="ＭＳ 明朝" w:hint="eastAsia"/>
          <w:b/>
          <w:sz w:val="24"/>
          <w:szCs w:val="24"/>
        </w:rPr>
        <w:t>。</w:t>
      </w:r>
    </w:p>
    <w:p w:rsidR="00A734F3" w:rsidRPr="0014694D" w:rsidRDefault="008B3EE9" w:rsidP="0014694D">
      <w:pPr>
        <w:pStyle w:val="a3"/>
        <w:snapToGrid w:val="0"/>
        <w:spacing w:before="240" w:line="180" w:lineRule="atLeast"/>
        <w:ind w:leftChars="106" w:left="705" w:hangingChars="200" w:hanging="482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="0014694D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73532C" w:rsidRPr="00E41DDC">
        <w:rPr>
          <w:rFonts w:ascii="ＭＳ 明朝" w:eastAsia="ＭＳ 明朝" w:hAnsi="ＭＳ 明朝" w:hint="eastAsia"/>
          <w:b/>
          <w:color w:val="FF0000"/>
          <w:sz w:val="24"/>
          <w:szCs w:val="24"/>
        </w:rPr>
        <w:t>(保険診療のみ)</w:t>
      </w:r>
      <w:r w:rsidR="007C09AE" w:rsidRPr="00A734F3">
        <w:rPr>
          <w:rFonts w:ascii="ＭＳ 明朝" w:eastAsia="ＭＳ 明朝" w:hAnsi="ＭＳ 明朝" w:hint="eastAsia"/>
          <w:b/>
          <w:sz w:val="24"/>
          <w:szCs w:val="24"/>
        </w:rPr>
        <w:t>がんゲノム医療</w:t>
      </w:r>
      <w:r w:rsidR="007C09AE" w:rsidRPr="00A734F3">
        <w:rPr>
          <w:rFonts w:ascii="ＭＳ 明朝" w:eastAsia="ＭＳ 明朝" w:hAnsi="ＭＳ 明朝"/>
          <w:b/>
          <w:sz w:val="24"/>
          <w:szCs w:val="24"/>
        </w:rPr>
        <w:t>(保険診療）実施には、がんゲノム情報管理センター</w:t>
      </w:r>
      <w:r w:rsidR="005B65BB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14694D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7C09AE" w:rsidRPr="00A734F3">
        <w:rPr>
          <w:rFonts w:ascii="ＭＳ 明朝" w:eastAsia="ＭＳ 明朝" w:hAnsi="ＭＳ 明朝"/>
          <w:b/>
          <w:sz w:val="24"/>
          <w:szCs w:val="24"/>
        </w:rPr>
        <w:t>C-CAT）への</w:t>
      </w:r>
      <w:r w:rsidR="00A734F3">
        <w:rPr>
          <w:rFonts w:ascii="ＭＳ 明朝" w:eastAsia="ＭＳ 明朝" w:hAnsi="ＭＳ 明朝"/>
          <w:b/>
          <w:sz w:val="24"/>
          <w:szCs w:val="24"/>
        </w:rPr>
        <w:t>継続的な症例情報、臨床情報の登録が</w:t>
      </w:r>
      <w:r w:rsidR="005C005A">
        <w:rPr>
          <w:rFonts w:ascii="ＭＳ 明朝" w:eastAsia="ＭＳ 明朝" w:hAnsi="ＭＳ 明朝" w:hint="eastAsia"/>
          <w:b/>
          <w:sz w:val="24"/>
          <w:szCs w:val="24"/>
        </w:rPr>
        <w:t>義務付けられています</w:t>
      </w:r>
      <w:r w:rsidR="00A734F3">
        <w:rPr>
          <w:rFonts w:ascii="ＭＳ 明朝" w:eastAsia="ＭＳ 明朝" w:hAnsi="ＭＳ 明朝" w:hint="eastAsia"/>
          <w:b/>
          <w:sz w:val="24"/>
          <w:szCs w:val="24"/>
        </w:rPr>
        <w:t>。検査後も</w:t>
      </w:r>
      <w:r w:rsidR="0014694D">
        <w:rPr>
          <w:rFonts w:ascii="ＭＳ 明朝" w:eastAsia="ＭＳ 明朝" w:hAnsi="ＭＳ 明朝" w:hint="eastAsia"/>
          <w:b/>
          <w:sz w:val="24"/>
          <w:szCs w:val="24"/>
        </w:rPr>
        <w:t xml:space="preserve">    </w:t>
      </w:r>
      <w:r w:rsidR="00A734F3" w:rsidRPr="0014694D">
        <w:rPr>
          <w:rFonts w:ascii="ＭＳ 明朝" w:eastAsia="ＭＳ 明朝" w:hAnsi="ＭＳ 明朝" w:hint="eastAsia"/>
          <w:b/>
          <w:sz w:val="24"/>
          <w:szCs w:val="24"/>
        </w:rPr>
        <w:t>定期的な</w:t>
      </w:r>
      <w:r w:rsidR="005C005A" w:rsidRPr="0014694D">
        <w:rPr>
          <w:rFonts w:ascii="ＭＳ 明朝" w:eastAsia="ＭＳ 明朝" w:hAnsi="ＭＳ 明朝" w:hint="eastAsia"/>
          <w:b/>
          <w:sz w:val="24"/>
          <w:szCs w:val="24"/>
        </w:rPr>
        <w:t>C-CATへの</w:t>
      </w:r>
      <w:r w:rsidR="00A734F3" w:rsidRPr="0014694D">
        <w:rPr>
          <w:rFonts w:ascii="ＭＳ 明朝" w:eastAsia="ＭＳ 明朝" w:hAnsi="ＭＳ 明朝" w:hint="eastAsia"/>
          <w:b/>
          <w:sz w:val="24"/>
          <w:szCs w:val="24"/>
        </w:rPr>
        <w:t>登録にご協力ください。</w:t>
      </w:r>
    </w:p>
    <w:p w:rsidR="002E0135" w:rsidRPr="00A734F3" w:rsidRDefault="002E0135" w:rsidP="002E7DCB">
      <w:pPr>
        <w:snapToGrid w:val="0"/>
        <w:spacing w:line="180" w:lineRule="atLeast"/>
        <w:ind w:leftChars="135" w:left="736" w:hangingChars="205" w:hanging="453"/>
        <w:jc w:val="left"/>
        <w:rPr>
          <w:rFonts w:ascii="ＭＳ 明朝" w:eastAsia="ＭＳ 明朝" w:hAnsi="ＭＳ 明朝"/>
          <w:b/>
          <w:sz w:val="22"/>
        </w:rPr>
      </w:pPr>
    </w:p>
    <w:p w:rsidR="002E0135" w:rsidRPr="00B7736E" w:rsidRDefault="008B3EE9" w:rsidP="008B3EE9">
      <w:pPr>
        <w:snapToGrid w:val="0"/>
        <w:ind w:leftChars="-5" w:left="2" w:hangingChars="5" w:hanging="12"/>
        <w:jc w:val="left"/>
        <w:rPr>
          <w:rFonts w:ascii="ＭＳ 明朝" w:eastAsia="ＭＳ 明朝" w:hAnsi="ＭＳ 明朝"/>
          <w:b/>
          <w:position w:val="-6"/>
          <w:sz w:val="24"/>
          <w:szCs w:val="24"/>
        </w:rPr>
      </w:pPr>
      <w:r w:rsidRPr="00B7736E">
        <w:rPr>
          <w:rFonts w:ascii="ＭＳ 明朝" w:eastAsia="ＭＳ 明朝" w:hAnsi="ＭＳ 明朝" w:hint="eastAsia"/>
          <w:b/>
          <w:position w:val="-6"/>
          <w:sz w:val="24"/>
          <w:szCs w:val="24"/>
        </w:rPr>
        <w:t>【患者さんについて</w:t>
      </w:r>
      <w:r w:rsidR="002E0135" w:rsidRPr="00B7736E">
        <w:rPr>
          <w:rFonts w:ascii="ＭＳ 明朝" w:eastAsia="ＭＳ 明朝" w:hAnsi="ＭＳ 明朝" w:hint="eastAsia"/>
          <w:b/>
          <w:position w:val="-6"/>
          <w:sz w:val="24"/>
          <w:szCs w:val="24"/>
        </w:rPr>
        <w:t>】</w:t>
      </w:r>
    </w:p>
    <w:p w:rsidR="003F1134" w:rsidRPr="008B3EE9" w:rsidRDefault="003F1134" w:rsidP="003F1134">
      <w:pPr>
        <w:spacing w:line="360" w:lineRule="auto"/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□ </w:t>
      </w:r>
      <w:r w:rsidRPr="008B3EE9">
        <w:rPr>
          <w:rFonts w:ascii="ＭＳ 明朝" w:eastAsia="ＭＳ 明朝" w:hAnsi="ＭＳ 明朝" w:hint="eastAsia"/>
          <w:b/>
          <w:sz w:val="24"/>
          <w:szCs w:val="24"/>
        </w:rPr>
        <w:t>病理学的診断によって悪性固形腫瘍と診断されている。</w:t>
      </w:r>
    </w:p>
    <w:p w:rsidR="00E93593" w:rsidRPr="008B3EE9" w:rsidRDefault="008B3EE9" w:rsidP="000D3E73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□ </w:t>
      </w:r>
      <w:r w:rsidR="0073532C" w:rsidRPr="0073532C">
        <w:rPr>
          <w:rFonts w:ascii="ＭＳ 明朝" w:eastAsia="ＭＳ 明朝" w:hAnsi="ＭＳ 明朝" w:hint="eastAsia"/>
          <w:b/>
          <w:color w:val="FF0000"/>
          <w:sz w:val="24"/>
          <w:szCs w:val="24"/>
        </w:rPr>
        <w:t>(保険診療のみ)</w:t>
      </w:r>
      <w:r w:rsidR="00E93593" w:rsidRPr="008B3EE9">
        <w:rPr>
          <w:rFonts w:ascii="ＭＳ 明朝" w:eastAsia="ＭＳ 明朝" w:hAnsi="ＭＳ 明朝"/>
          <w:b/>
          <w:sz w:val="24"/>
          <w:szCs w:val="24"/>
        </w:rPr>
        <w:t>ECOG Performance Status 0～1で</w:t>
      </w:r>
      <w:r w:rsidR="00203FC9" w:rsidRPr="008B3EE9">
        <w:rPr>
          <w:rFonts w:ascii="ＭＳ 明朝" w:eastAsia="ＭＳ 明朝" w:hAnsi="ＭＳ 明朝" w:hint="eastAsia"/>
          <w:b/>
          <w:sz w:val="24"/>
          <w:szCs w:val="24"/>
        </w:rPr>
        <w:t>、3ヶ月以上の生存が見込まれる</w:t>
      </w:r>
      <w:r w:rsidR="00654750">
        <w:rPr>
          <w:rFonts w:ascii="ＭＳ 明朝" w:eastAsia="ＭＳ 明朝" w:hAnsi="ＭＳ 明朝" w:hint="eastAsia"/>
          <w:b/>
          <w:sz w:val="24"/>
          <w:szCs w:val="24"/>
        </w:rPr>
        <w:t>。</w:t>
      </w:r>
    </w:p>
    <w:p w:rsidR="00E93593" w:rsidRPr="008B3EE9" w:rsidRDefault="008B3EE9" w:rsidP="003F1134">
      <w:pPr>
        <w:snapToGrid w:val="0"/>
        <w:spacing w:before="240" w:line="276" w:lineRule="auto"/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□ </w:t>
      </w:r>
      <w:r w:rsidR="003F1134" w:rsidRPr="0073532C">
        <w:rPr>
          <w:rFonts w:ascii="ＭＳ 明朝" w:eastAsia="ＭＳ 明朝" w:hAnsi="ＭＳ 明朝" w:hint="eastAsia"/>
          <w:b/>
          <w:color w:val="FF0000"/>
          <w:sz w:val="24"/>
          <w:szCs w:val="24"/>
        </w:rPr>
        <w:t>(保険診療のみ)</w:t>
      </w:r>
      <w:r w:rsidR="00E93593" w:rsidRPr="008B3EE9">
        <w:rPr>
          <w:rFonts w:ascii="ＭＳ 明朝" w:eastAsia="ＭＳ 明朝" w:hAnsi="ＭＳ 明朝" w:hint="eastAsia"/>
          <w:b/>
          <w:sz w:val="24"/>
          <w:szCs w:val="24"/>
        </w:rPr>
        <w:t>治癒切除不能または再発の病変を有する①または②の腫瘍</w:t>
      </w:r>
      <w:r w:rsidR="001357CC">
        <w:rPr>
          <w:rFonts w:ascii="ＭＳ 明朝" w:eastAsia="ＭＳ 明朝" w:hAnsi="ＭＳ 明朝" w:hint="eastAsia"/>
          <w:b/>
          <w:sz w:val="24"/>
          <w:szCs w:val="24"/>
        </w:rPr>
        <w:t>である</w:t>
      </w:r>
      <w:r w:rsidR="00E93593" w:rsidRPr="008B3EE9">
        <w:rPr>
          <w:rFonts w:ascii="ＭＳ 明朝" w:eastAsia="ＭＳ 明朝" w:hAnsi="ＭＳ 明朝" w:hint="eastAsia"/>
          <w:b/>
          <w:sz w:val="24"/>
          <w:szCs w:val="24"/>
        </w:rPr>
        <w:t>。</w:t>
      </w:r>
    </w:p>
    <w:p w:rsidR="00E93593" w:rsidRPr="00FF7967" w:rsidRDefault="00E93593" w:rsidP="008B3EE9">
      <w:pPr>
        <w:pStyle w:val="a3"/>
        <w:numPr>
          <w:ilvl w:val="0"/>
          <w:numId w:val="2"/>
        </w:numPr>
        <w:snapToGrid w:val="0"/>
        <w:spacing w:line="276" w:lineRule="auto"/>
        <w:ind w:leftChars="368" w:left="1133"/>
        <w:jc w:val="left"/>
        <w:rPr>
          <w:rFonts w:ascii="ＭＳ 明朝" w:eastAsia="ＭＳ 明朝" w:hAnsi="ＭＳ 明朝"/>
          <w:b/>
          <w:szCs w:val="21"/>
        </w:rPr>
      </w:pPr>
      <w:r w:rsidRPr="00FF7967">
        <w:rPr>
          <w:rFonts w:ascii="ＭＳ 明朝" w:eastAsia="ＭＳ 明朝" w:hAnsi="ＭＳ 明朝" w:hint="eastAsia"/>
          <w:b/>
          <w:szCs w:val="21"/>
        </w:rPr>
        <w:t>原発不明がん</w:t>
      </w:r>
    </w:p>
    <w:p w:rsidR="002E7DCB" w:rsidRPr="00FF7967" w:rsidRDefault="00E93593" w:rsidP="008B3EE9">
      <w:pPr>
        <w:pStyle w:val="a3"/>
        <w:numPr>
          <w:ilvl w:val="0"/>
          <w:numId w:val="2"/>
        </w:numPr>
        <w:snapToGrid w:val="0"/>
        <w:spacing w:line="276" w:lineRule="auto"/>
        <w:ind w:leftChars="368" w:left="1133" w:rightChars="-135" w:right="-283"/>
        <w:jc w:val="left"/>
        <w:rPr>
          <w:rFonts w:ascii="ＭＳ 明朝" w:eastAsia="ＭＳ 明朝" w:hAnsi="ＭＳ 明朝"/>
          <w:b/>
          <w:szCs w:val="21"/>
        </w:rPr>
      </w:pPr>
      <w:r w:rsidRPr="00FF7967">
        <w:rPr>
          <w:rFonts w:ascii="ＭＳ 明朝" w:eastAsia="ＭＳ 明朝" w:hAnsi="ＭＳ 明朝" w:hint="eastAsia"/>
          <w:b/>
          <w:szCs w:val="21"/>
        </w:rPr>
        <w:t>標準治療がない、標準治療が終了している、もしくは終了が見込まれる固形がん</w:t>
      </w:r>
    </w:p>
    <w:p w:rsidR="00B7736E" w:rsidRDefault="00E93593" w:rsidP="00086FAF">
      <w:pPr>
        <w:pStyle w:val="a3"/>
        <w:snapToGrid w:val="0"/>
        <w:spacing w:line="180" w:lineRule="atLeast"/>
        <w:ind w:leftChars="0" w:left="601" w:firstLineChars="200" w:firstLine="422"/>
        <w:jc w:val="left"/>
        <w:rPr>
          <w:rFonts w:ascii="ＭＳ 明朝" w:eastAsia="ＭＳ 明朝" w:hAnsi="ＭＳ 明朝"/>
          <w:b/>
          <w:szCs w:val="21"/>
        </w:rPr>
      </w:pPr>
      <w:r w:rsidRPr="00FF7967">
        <w:rPr>
          <w:rFonts w:ascii="ＭＳ 明朝" w:eastAsia="ＭＳ 明朝" w:hAnsi="ＭＳ 明朝" w:hint="eastAsia"/>
          <w:b/>
          <w:szCs w:val="21"/>
        </w:rPr>
        <w:t>（原発不明がんを除く）</w:t>
      </w:r>
    </w:p>
    <w:p w:rsidR="00B7736E" w:rsidRPr="00B7736E" w:rsidRDefault="00B7736E" w:rsidP="00B7736E">
      <w:pPr>
        <w:pStyle w:val="a3"/>
        <w:snapToGrid w:val="0"/>
        <w:spacing w:line="180" w:lineRule="atLeast"/>
        <w:ind w:leftChars="0" w:left="601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086FAF" w:rsidRDefault="00B7736E" w:rsidP="0014694D">
      <w:pPr>
        <w:pStyle w:val="a3"/>
        <w:numPr>
          <w:ilvl w:val="0"/>
          <w:numId w:val="18"/>
        </w:numPr>
        <w:snapToGrid w:val="0"/>
        <w:spacing w:line="180" w:lineRule="atLeast"/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14694D">
        <w:rPr>
          <w:rFonts w:ascii="ＭＳ 明朝" w:eastAsia="ＭＳ 明朝" w:hAnsi="ＭＳ 明朝" w:hint="eastAsia"/>
          <w:b/>
          <w:sz w:val="24"/>
          <w:szCs w:val="24"/>
        </w:rPr>
        <w:t>費用の支払いが可能である。</w:t>
      </w:r>
    </w:p>
    <w:p w:rsidR="00B7736E" w:rsidRPr="004F1C00" w:rsidRDefault="00086FAF" w:rsidP="004F1C00">
      <w:pPr>
        <w:pStyle w:val="a3"/>
        <w:snapToGrid w:val="0"/>
        <w:spacing w:line="180" w:lineRule="atLeast"/>
        <w:ind w:leftChars="0" w:left="601" w:firstLineChars="250" w:firstLine="527"/>
        <w:jc w:val="left"/>
        <w:rPr>
          <w:rFonts w:ascii="ＭＳ 明朝" w:eastAsia="ＭＳ 明朝" w:hAnsi="ＭＳ 明朝"/>
          <w:b/>
          <w:color w:val="FF0000"/>
          <w:szCs w:val="21"/>
        </w:rPr>
      </w:pPr>
      <w:r w:rsidRPr="004F1C00">
        <w:rPr>
          <w:rFonts w:ascii="ＭＳ 明朝" w:eastAsia="ＭＳ 明朝" w:hAnsi="ＭＳ 明朝" w:hint="eastAsia"/>
          <w:b/>
          <w:color w:val="FF0000"/>
          <w:szCs w:val="21"/>
        </w:rPr>
        <w:t>保険56,000点</w:t>
      </w:r>
      <w:r w:rsidR="00035488">
        <w:rPr>
          <w:rFonts w:ascii="ＭＳ 明朝" w:eastAsia="ＭＳ 明朝" w:hAnsi="ＭＳ 明朝" w:hint="eastAsia"/>
          <w:b/>
          <w:color w:val="FF0000"/>
          <w:szCs w:val="21"/>
        </w:rPr>
        <w:t>×負担割合</w:t>
      </w:r>
      <w:r w:rsidR="005B3D73">
        <w:rPr>
          <w:rFonts w:ascii="ＭＳ 明朝" w:eastAsia="ＭＳ 明朝" w:hAnsi="ＭＳ 明朝" w:hint="eastAsia"/>
          <w:b/>
          <w:color w:val="FF0000"/>
          <w:szCs w:val="21"/>
        </w:rPr>
        <w:t>（自由診療</w:t>
      </w:r>
      <w:r w:rsidRPr="004F1C00">
        <w:rPr>
          <w:rFonts w:ascii="ＭＳ 明朝" w:eastAsia="ＭＳ 明朝" w:hAnsi="ＭＳ 明朝" w:hint="eastAsia"/>
          <w:b/>
          <w:color w:val="FF0000"/>
          <w:szCs w:val="21"/>
        </w:rPr>
        <w:t>560,000円）</w:t>
      </w:r>
      <w:r w:rsidR="004F1C00" w:rsidRPr="004F1C00">
        <w:rPr>
          <w:rFonts w:ascii="ＭＳ 明朝" w:eastAsia="ＭＳ 明朝" w:hAnsi="ＭＳ 明朝" w:hint="eastAsia"/>
          <w:b/>
          <w:color w:val="FF0000"/>
          <w:szCs w:val="21"/>
        </w:rPr>
        <w:t xml:space="preserve">　</w:t>
      </w:r>
      <w:r w:rsidR="00035488">
        <w:rPr>
          <w:rFonts w:ascii="ＭＳ 明朝" w:eastAsia="ＭＳ 明朝" w:hAnsi="ＭＳ 明朝" w:hint="eastAsia"/>
          <w:b/>
          <w:color w:val="FF0000"/>
          <w:szCs w:val="21"/>
        </w:rPr>
        <w:t>※</w:t>
      </w:r>
      <w:r w:rsidR="004F1C00" w:rsidRPr="004F1C00">
        <w:rPr>
          <w:rFonts w:ascii="ＭＳ 明朝" w:eastAsia="ＭＳ 明朝" w:hAnsi="ＭＳ 明朝" w:hint="eastAsia"/>
          <w:b/>
          <w:color w:val="FF0000"/>
          <w:szCs w:val="21"/>
        </w:rPr>
        <w:t>診察料、事前検査料等別途要</w:t>
      </w:r>
      <w:r w:rsidRPr="004F1C00">
        <w:rPr>
          <w:rFonts w:ascii="ＭＳ 明朝" w:eastAsia="ＭＳ 明朝" w:hAnsi="ＭＳ 明朝" w:hint="eastAsia"/>
          <w:b/>
          <w:color w:val="FF0000"/>
          <w:szCs w:val="21"/>
        </w:rPr>
        <w:t xml:space="preserve">　</w:t>
      </w:r>
    </w:p>
    <w:p w:rsidR="00B7736E" w:rsidRPr="00B97FFC" w:rsidRDefault="0015347C" w:rsidP="000F4E4B">
      <w:pPr>
        <w:widowControl/>
        <w:spacing w:before="24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B97FFC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B7736E" w:rsidRPr="00B97FFC">
        <w:rPr>
          <w:rFonts w:ascii="ＭＳ 明朝" w:eastAsia="ＭＳ 明朝" w:hAnsi="ＭＳ 明朝" w:hint="eastAsia"/>
          <w:b/>
          <w:sz w:val="24"/>
          <w:szCs w:val="24"/>
        </w:rPr>
        <w:t>検体について】</w:t>
      </w:r>
    </w:p>
    <w:p w:rsidR="00B7736E" w:rsidRPr="00B97FFC" w:rsidRDefault="00B7736E" w:rsidP="006911D1">
      <w:pPr>
        <w:widowControl/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 w:rsidRPr="00B97FFC">
        <w:rPr>
          <w:rFonts w:ascii="ＭＳ 明朝" w:eastAsia="ＭＳ 明朝" w:hAnsi="ＭＳ 明朝"/>
          <w:b/>
          <w:sz w:val="24"/>
          <w:szCs w:val="24"/>
        </w:rPr>
        <w:t>&lt;腫瘍組織提出</w:t>
      </w:r>
      <w:r w:rsidRPr="00B97FFC">
        <w:rPr>
          <w:rFonts w:ascii="ＭＳ 明朝" w:eastAsia="ＭＳ 明朝" w:hAnsi="ＭＳ 明朝" w:hint="eastAsia"/>
          <w:b/>
          <w:sz w:val="24"/>
          <w:szCs w:val="24"/>
        </w:rPr>
        <w:t>できる</w:t>
      </w:r>
      <w:r w:rsidRPr="00B97FFC">
        <w:rPr>
          <w:rFonts w:ascii="ＭＳ 明朝" w:eastAsia="ＭＳ 明朝" w:hAnsi="ＭＳ 明朝"/>
          <w:b/>
          <w:sz w:val="24"/>
          <w:szCs w:val="24"/>
        </w:rPr>
        <w:t>場合&gt;</w:t>
      </w:r>
    </w:p>
    <w:p w:rsidR="00E93593" w:rsidRPr="00B97FFC" w:rsidRDefault="006911D1" w:rsidP="006911D1">
      <w:pPr>
        <w:widowControl/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 w:rsidRPr="00B97FFC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Pr="00B97FFC"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="00A83C22" w:rsidRPr="00B97FFC">
        <w:rPr>
          <w:rFonts w:ascii="ＭＳ 明朝" w:eastAsia="ＭＳ 明朝" w:hAnsi="ＭＳ 明朝" w:hint="eastAsia"/>
          <w:b/>
          <w:sz w:val="24"/>
          <w:szCs w:val="24"/>
        </w:rPr>
        <w:t>遺</w:t>
      </w:r>
      <w:r w:rsidR="00654750" w:rsidRPr="00B97FFC">
        <w:rPr>
          <w:rFonts w:ascii="ＭＳ 明朝" w:eastAsia="ＭＳ 明朝" w:hAnsi="ＭＳ 明朝" w:hint="eastAsia"/>
          <w:b/>
          <w:sz w:val="24"/>
          <w:szCs w:val="24"/>
        </w:rPr>
        <w:t>伝子解析が可能な検体</w:t>
      </w:r>
      <w:r w:rsidR="00560F8D" w:rsidRPr="00B97FFC">
        <w:rPr>
          <w:rFonts w:ascii="ＭＳ 明朝" w:eastAsia="ＭＳ 明朝" w:hAnsi="ＭＳ 明朝" w:hint="eastAsia"/>
          <w:b/>
          <w:sz w:val="24"/>
          <w:szCs w:val="24"/>
        </w:rPr>
        <w:t>(腫瘍組織)</w:t>
      </w:r>
      <w:r w:rsidR="000B14BE" w:rsidRPr="00B97FFC">
        <w:rPr>
          <w:rFonts w:ascii="ＭＳ 明朝" w:eastAsia="ＭＳ 明朝" w:hAnsi="ＭＳ 明朝" w:hint="eastAsia"/>
          <w:b/>
          <w:sz w:val="24"/>
          <w:szCs w:val="24"/>
        </w:rPr>
        <w:t>、計14枚以上</w:t>
      </w:r>
      <w:r w:rsidR="00654750" w:rsidRPr="00B97FFC">
        <w:rPr>
          <w:rFonts w:ascii="ＭＳ 明朝" w:eastAsia="ＭＳ 明朝" w:hAnsi="ＭＳ 明朝" w:hint="eastAsia"/>
          <w:b/>
          <w:sz w:val="24"/>
          <w:szCs w:val="24"/>
        </w:rPr>
        <w:t>が提出できる。</w:t>
      </w:r>
    </w:p>
    <w:p w:rsidR="00B7736E" w:rsidRPr="00B97FFC" w:rsidRDefault="00560F8D" w:rsidP="00B7736E">
      <w:pPr>
        <w:pStyle w:val="a3"/>
        <w:snapToGrid w:val="0"/>
        <w:spacing w:line="180" w:lineRule="atLeast"/>
        <w:ind w:leftChars="135" w:left="283" w:firstLineChars="250" w:firstLine="527"/>
        <w:jc w:val="left"/>
        <w:rPr>
          <w:rFonts w:ascii="ＭＳ 明朝" w:eastAsia="ＭＳ 明朝" w:hAnsi="ＭＳ 明朝"/>
          <w:b/>
          <w:szCs w:val="21"/>
        </w:rPr>
      </w:pPr>
      <w:r w:rsidRPr="00B97FFC">
        <w:rPr>
          <w:rFonts w:ascii="ＭＳ 明朝" w:eastAsia="ＭＳ 明朝" w:hAnsi="ＭＳ 明朝" w:hint="eastAsia"/>
          <w:b/>
          <w:szCs w:val="21"/>
        </w:rPr>
        <w:t>※</w:t>
      </w:r>
      <w:r w:rsidR="00E93593" w:rsidRPr="00B97FFC">
        <w:rPr>
          <w:rFonts w:ascii="ＭＳ 明朝" w:eastAsia="ＭＳ 明朝" w:hAnsi="ＭＳ 明朝" w:hint="eastAsia"/>
          <w:b/>
          <w:szCs w:val="21"/>
        </w:rPr>
        <w:t>ホルマリン固定パラフィン包埋（</w:t>
      </w:r>
      <w:r w:rsidR="00E93593" w:rsidRPr="00B97FFC">
        <w:rPr>
          <w:rFonts w:ascii="ＭＳ 明朝" w:eastAsia="ＭＳ 明朝" w:hAnsi="ＭＳ 明朝"/>
          <w:b/>
          <w:szCs w:val="21"/>
        </w:rPr>
        <w:t>F</w:t>
      </w:r>
      <w:r w:rsidR="00B72B38" w:rsidRPr="00B97FFC">
        <w:rPr>
          <w:rFonts w:ascii="ＭＳ 明朝" w:eastAsia="ＭＳ 明朝" w:hAnsi="ＭＳ 明朝" w:hint="eastAsia"/>
          <w:b/>
          <w:szCs w:val="21"/>
        </w:rPr>
        <w:t>F</w:t>
      </w:r>
      <w:r w:rsidR="00E93593" w:rsidRPr="00B97FFC">
        <w:rPr>
          <w:rFonts w:ascii="ＭＳ 明朝" w:eastAsia="ＭＳ 明朝" w:hAnsi="ＭＳ 明朝"/>
          <w:b/>
          <w:szCs w:val="21"/>
        </w:rPr>
        <w:t>PE）未染色標本</w:t>
      </w:r>
      <w:r w:rsidR="00B7736E" w:rsidRPr="00B97FFC">
        <w:rPr>
          <w:rFonts w:ascii="ＭＳ 明朝" w:eastAsia="ＭＳ 明朝" w:hAnsi="ＭＳ 明朝" w:hint="eastAsia"/>
          <w:b/>
          <w:szCs w:val="21"/>
        </w:rPr>
        <w:t xml:space="preserve">　</w:t>
      </w:r>
    </w:p>
    <w:p w:rsidR="00560F8D" w:rsidRPr="00B97FFC" w:rsidRDefault="00560F8D" w:rsidP="00B7736E">
      <w:pPr>
        <w:pStyle w:val="a3"/>
        <w:snapToGrid w:val="0"/>
        <w:spacing w:line="180" w:lineRule="atLeast"/>
        <w:ind w:leftChars="135" w:left="283" w:firstLineChars="350" w:firstLine="738"/>
        <w:jc w:val="left"/>
        <w:rPr>
          <w:rFonts w:ascii="ＭＳ 明朝" w:eastAsia="ＭＳ 明朝" w:hAnsi="ＭＳ 明朝"/>
          <w:b/>
          <w:szCs w:val="21"/>
        </w:rPr>
      </w:pPr>
      <w:r w:rsidRPr="00B97FFC">
        <w:rPr>
          <w:rFonts w:ascii="ＭＳ 明朝" w:eastAsia="ＭＳ 明朝" w:hAnsi="ＭＳ 明朝"/>
          <w:b/>
          <w:szCs w:val="21"/>
        </w:rPr>
        <w:t>10μの厚さ10枚以上と5μの厚さ4枚以上</w:t>
      </w:r>
    </w:p>
    <w:p w:rsidR="00B7736E" w:rsidRPr="00267158" w:rsidRDefault="00E15411" w:rsidP="00560F8D">
      <w:pPr>
        <w:pStyle w:val="a3"/>
        <w:snapToGrid w:val="0"/>
        <w:spacing w:line="180" w:lineRule="atLeast"/>
        <w:ind w:leftChars="135" w:left="283" w:firstLineChars="350" w:firstLine="738"/>
        <w:jc w:val="left"/>
        <w:rPr>
          <w:rFonts w:ascii="ＭＳ 明朝" w:eastAsia="ＭＳ 明朝" w:hAnsi="ＭＳ 明朝"/>
          <w:b/>
          <w:color w:val="FF0000"/>
          <w:szCs w:val="21"/>
          <w:u w:val="single"/>
        </w:rPr>
      </w:pPr>
      <w:bookmarkStart w:id="0" w:name="_GoBack"/>
      <w:r w:rsidRPr="00267158">
        <w:rPr>
          <w:rFonts w:ascii="ＭＳ 明朝" w:eastAsia="ＭＳ 明朝" w:hAnsi="ＭＳ 明朝" w:hint="eastAsia"/>
          <w:b/>
          <w:color w:val="FF0000"/>
          <w:szCs w:val="21"/>
          <w:u w:val="single"/>
        </w:rPr>
        <w:t>（注）薄切後、標本を45℃以上には加温しないでください</w:t>
      </w:r>
    </w:p>
    <w:bookmarkEnd w:id="0"/>
    <w:p w:rsidR="00B7736E" w:rsidRPr="00B97FFC" w:rsidRDefault="00B7736E" w:rsidP="00B7736E">
      <w:pPr>
        <w:snapToGrid w:val="0"/>
        <w:spacing w:line="180" w:lineRule="atLeast"/>
        <w:ind w:firstLineChars="108" w:firstLine="26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B97FFC">
        <w:rPr>
          <w:rFonts w:ascii="ＭＳ 明朝" w:eastAsia="ＭＳ 明朝" w:hAnsi="ＭＳ 明朝"/>
          <w:b/>
          <w:sz w:val="24"/>
          <w:szCs w:val="24"/>
        </w:rPr>
        <w:t>&lt;腫瘍組織提出</w:t>
      </w:r>
      <w:r w:rsidRPr="00B97FFC">
        <w:rPr>
          <w:rFonts w:ascii="ＭＳ 明朝" w:eastAsia="ＭＳ 明朝" w:hAnsi="ＭＳ 明朝" w:hint="eastAsia"/>
          <w:b/>
          <w:sz w:val="24"/>
          <w:szCs w:val="24"/>
        </w:rPr>
        <w:t>ができない</w:t>
      </w:r>
      <w:r w:rsidRPr="00B97FFC">
        <w:rPr>
          <w:rFonts w:ascii="ＭＳ 明朝" w:eastAsia="ＭＳ 明朝" w:hAnsi="ＭＳ 明朝"/>
          <w:b/>
          <w:sz w:val="24"/>
          <w:szCs w:val="24"/>
        </w:rPr>
        <w:t>場合&gt;</w:t>
      </w:r>
    </w:p>
    <w:p w:rsidR="00560F8D" w:rsidRPr="00B97FFC" w:rsidRDefault="002749DC" w:rsidP="002749DC">
      <w:pPr>
        <w:pStyle w:val="a3"/>
        <w:numPr>
          <w:ilvl w:val="0"/>
          <w:numId w:val="15"/>
        </w:numPr>
        <w:snapToGrid w:val="0"/>
        <w:spacing w:line="180" w:lineRule="atLeast"/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B97FFC">
        <w:rPr>
          <w:rFonts w:ascii="ＭＳ 明朝" w:eastAsia="ＭＳ 明朝" w:hAnsi="ＭＳ 明朝" w:hint="eastAsia"/>
          <w:b/>
          <w:sz w:val="24"/>
          <w:szCs w:val="24"/>
        </w:rPr>
        <w:t>固形腫瘍の腫瘍細胞を検体とした検査が実施困難である</w:t>
      </w:r>
    </w:p>
    <w:p w:rsidR="002749DC" w:rsidRPr="00B97FFC" w:rsidRDefault="0015347C" w:rsidP="002749DC">
      <w:pPr>
        <w:pStyle w:val="a3"/>
        <w:snapToGrid w:val="0"/>
        <w:spacing w:line="180" w:lineRule="atLeast"/>
        <w:ind w:leftChars="0" w:left="601"/>
        <w:jc w:val="left"/>
        <w:rPr>
          <w:rFonts w:ascii="ＭＳ 明朝" w:eastAsia="ＭＳ 明朝" w:hAnsi="ＭＳ 明朝"/>
          <w:b/>
          <w:sz w:val="24"/>
          <w:szCs w:val="24"/>
        </w:rPr>
      </w:pPr>
      <w:r w:rsidRPr="00B97FFC">
        <w:rPr>
          <w:rFonts w:ascii="ＭＳ 明朝" w:eastAsia="ＭＳ 明朝" w:hAnsi="ＭＳ 明朝" w:hint="eastAsia"/>
          <w:b/>
          <w:sz w:val="24"/>
          <w:szCs w:val="24"/>
        </w:rPr>
        <w:t>理由</w:t>
      </w:r>
      <w:r w:rsidR="00B7736E" w:rsidRPr="00B97FFC">
        <w:rPr>
          <w:rFonts w:ascii="ＭＳ 明朝" w:eastAsia="ＭＳ 明朝" w:hAnsi="ＭＳ 明朝" w:hint="eastAsia"/>
          <w:b/>
          <w:sz w:val="24"/>
          <w:szCs w:val="24"/>
        </w:rPr>
        <w:t>（　　　　　　　　　　　　　　　　　　　　　　　　　　　　　）</w:t>
      </w:r>
    </w:p>
    <w:p w:rsidR="004E1E05" w:rsidRDefault="004E1E05" w:rsidP="002E7DCB">
      <w:pPr>
        <w:ind w:leftChars="135" w:left="283" w:firstLineChars="1300" w:firstLine="3132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B97FFC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記入日　　　　　　　　年　　　</w:t>
      </w:r>
      <w:r w:rsidR="00730C97" w:rsidRPr="00B97FFC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 </w:t>
      </w:r>
      <w:r w:rsidRPr="00B97FFC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月</w:t>
      </w:r>
      <w:r w:rsidRPr="00E92DA1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日</w:t>
      </w:r>
    </w:p>
    <w:p w:rsidR="00E92DA1" w:rsidRPr="00086FAF" w:rsidRDefault="00E92DA1" w:rsidP="002E7DCB">
      <w:pPr>
        <w:ind w:leftChars="135" w:left="283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5013C9" w:rsidRPr="00E92DA1" w:rsidRDefault="005013C9" w:rsidP="002E7DCB">
      <w:pPr>
        <w:ind w:leftChars="135" w:left="283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E92DA1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</w:t>
      </w:r>
      <w:r w:rsidRPr="00E92DA1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医療機関名　　　　</w:t>
      </w:r>
      <w:r w:rsidR="004E1E05" w:rsidRPr="00E92DA1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   </w:t>
      </w:r>
      <w:r w:rsidRPr="00E92DA1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</w:t>
      </w:r>
    </w:p>
    <w:p w:rsidR="00E92DA1" w:rsidRPr="00086FAF" w:rsidRDefault="00E92DA1" w:rsidP="002E7DCB">
      <w:pPr>
        <w:ind w:leftChars="135" w:left="283"/>
        <w:jc w:val="left"/>
        <w:rPr>
          <w:rFonts w:ascii="ＭＳ 明朝" w:eastAsia="ＭＳ 明朝" w:hAnsi="ＭＳ 明朝"/>
          <w:sz w:val="16"/>
          <w:szCs w:val="16"/>
          <w:u w:val="single"/>
        </w:rPr>
      </w:pPr>
    </w:p>
    <w:p w:rsidR="00E92DA1" w:rsidRDefault="008B3EE9" w:rsidP="008B3EE9">
      <w:pPr>
        <w:ind w:leftChars="135" w:left="283" w:firstLineChars="1294" w:firstLine="3118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医師サイン</w:t>
      </w:r>
      <w:r w:rsidR="005013C9" w:rsidRPr="00E92DA1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 </w:t>
      </w:r>
    </w:p>
    <w:p w:rsidR="000F4E4B" w:rsidRPr="0072105C" w:rsidRDefault="000F4E4B" w:rsidP="000F4E4B">
      <w:pPr>
        <w:ind w:leftChars="135" w:left="283" w:firstLineChars="1294" w:firstLine="2588"/>
        <w:jc w:val="right"/>
        <w:rPr>
          <w:rFonts w:ascii="ＭＳ 明朝" w:eastAsia="ＭＳ 明朝" w:hAnsi="ＭＳ 明朝"/>
          <w:sz w:val="20"/>
          <w:szCs w:val="20"/>
        </w:rPr>
      </w:pPr>
      <w:r w:rsidRPr="0072105C">
        <w:rPr>
          <w:rFonts w:ascii="ＭＳ 明朝" w:eastAsia="ＭＳ 明朝" w:hAnsi="ＭＳ 明朝" w:hint="eastAsia"/>
          <w:sz w:val="20"/>
          <w:szCs w:val="20"/>
        </w:rPr>
        <w:t>202</w:t>
      </w:r>
      <w:r w:rsidR="009E040A">
        <w:rPr>
          <w:rFonts w:ascii="ＭＳ 明朝" w:eastAsia="ＭＳ 明朝" w:hAnsi="ＭＳ 明朝" w:hint="eastAsia"/>
          <w:sz w:val="20"/>
          <w:szCs w:val="20"/>
        </w:rPr>
        <w:t>2</w:t>
      </w:r>
      <w:r w:rsidRPr="0072105C">
        <w:rPr>
          <w:rFonts w:ascii="ＭＳ 明朝" w:eastAsia="ＭＳ 明朝" w:hAnsi="ＭＳ 明朝" w:hint="eastAsia"/>
          <w:sz w:val="20"/>
          <w:szCs w:val="20"/>
        </w:rPr>
        <w:t>.</w:t>
      </w:r>
      <w:r w:rsidR="00E41DDC">
        <w:rPr>
          <w:rFonts w:ascii="ＭＳ 明朝" w:eastAsia="ＭＳ 明朝" w:hAnsi="ＭＳ 明朝" w:hint="eastAsia"/>
          <w:sz w:val="20"/>
          <w:szCs w:val="20"/>
        </w:rPr>
        <w:t>1</w:t>
      </w:r>
      <w:r w:rsidRPr="0072105C">
        <w:rPr>
          <w:rFonts w:ascii="ＭＳ 明朝" w:eastAsia="ＭＳ 明朝" w:hAnsi="ＭＳ 明朝" w:hint="eastAsia"/>
          <w:sz w:val="20"/>
          <w:szCs w:val="20"/>
        </w:rPr>
        <w:t>月～</w:t>
      </w:r>
    </w:p>
    <w:sectPr w:rsidR="000F4E4B" w:rsidRPr="0072105C" w:rsidSect="000F4E4B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67" w:rsidRDefault="009E3367" w:rsidP="005013C9">
      <w:r>
        <w:separator/>
      </w:r>
    </w:p>
  </w:endnote>
  <w:endnote w:type="continuationSeparator" w:id="0">
    <w:p w:rsidR="009E3367" w:rsidRDefault="009E3367" w:rsidP="0050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67" w:rsidRDefault="009E3367" w:rsidP="005013C9">
      <w:r>
        <w:separator/>
      </w:r>
    </w:p>
  </w:footnote>
  <w:footnote w:type="continuationSeparator" w:id="0">
    <w:p w:rsidR="009E3367" w:rsidRDefault="009E3367" w:rsidP="0050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68A"/>
    <w:multiLevelType w:val="hybridMultilevel"/>
    <w:tmpl w:val="8EA6E8E0"/>
    <w:lvl w:ilvl="0" w:tplc="BEFEA294">
      <w:start w:val="3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02E64E51"/>
    <w:multiLevelType w:val="hybridMultilevel"/>
    <w:tmpl w:val="F26A525E"/>
    <w:lvl w:ilvl="0" w:tplc="9A58A79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12922EC5"/>
    <w:multiLevelType w:val="hybridMultilevel"/>
    <w:tmpl w:val="4FEEE9CE"/>
    <w:lvl w:ilvl="0" w:tplc="E71C9F42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1F244E80"/>
    <w:multiLevelType w:val="hybridMultilevel"/>
    <w:tmpl w:val="0652C000"/>
    <w:lvl w:ilvl="0" w:tplc="5DE46CE4">
      <w:start w:val="4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4BA399C"/>
    <w:multiLevelType w:val="hybridMultilevel"/>
    <w:tmpl w:val="FC806B82"/>
    <w:lvl w:ilvl="0" w:tplc="5CE2D514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26F540C4"/>
    <w:multiLevelType w:val="hybridMultilevel"/>
    <w:tmpl w:val="A59836F8"/>
    <w:lvl w:ilvl="0" w:tplc="65BA239E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 w15:restartNumberingAfterBreak="0">
    <w:nsid w:val="29DE6D58"/>
    <w:multiLevelType w:val="hybridMultilevel"/>
    <w:tmpl w:val="77C8ADB8"/>
    <w:lvl w:ilvl="0" w:tplc="890C1498">
      <w:start w:val="3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2C6E2586"/>
    <w:multiLevelType w:val="hybridMultilevel"/>
    <w:tmpl w:val="27D2EB88"/>
    <w:lvl w:ilvl="0" w:tplc="D8D86CC4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8" w15:restartNumberingAfterBreak="0">
    <w:nsid w:val="2EE824F8"/>
    <w:multiLevelType w:val="hybridMultilevel"/>
    <w:tmpl w:val="2F9E323A"/>
    <w:lvl w:ilvl="0" w:tplc="3F40D42E">
      <w:start w:val="3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3B4D25D2"/>
    <w:multiLevelType w:val="hybridMultilevel"/>
    <w:tmpl w:val="E67811AA"/>
    <w:lvl w:ilvl="0" w:tplc="D658652C">
      <w:start w:val="3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83E2ADC"/>
    <w:multiLevelType w:val="hybridMultilevel"/>
    <w:tmpl w:val="B2D8B81A"/>
    <w:lvl w:ilvl="0" w:tplc="42FC349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B804F4"/>
    <w:multiLevelType w:val="hybridMultilevel"/>
    <w:tmpl w:val="FAA66CA6"/>
    <w:lvl w:ilvl="0" w:tplc="F2FA1E18">
      <w:numFmt w:val="bullet"/>
      <w:lvlText w:val="□"/>
      <w:lvlJc w:val="left"/>
      <w:pPr>
        <w:ind w:left="502" w:hanging="360"/>
      </w:pPr>
      <w:rPr>
        <w:rFonts w:ascii="游明朝" w:eastAsia="游明朝" w:hAnsi="游明朝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5AC16397"/>
    <w:multiLevelType w:val="hybridMultilevel"/>
    <w:tmpl w:val="96C80612"/>
    <w:lvl w:ilvl="0" w:tplc="02C4992C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3" w15:restartNumberingAfterBreak="0">
    <w:nsid w:val="609D36B0"/>
    <w:multiLevelType w:val="hybridMultilevel"/>
    <w:tmpl w:val="F118DFB6"/>
    <w:lvl w:ilvl="0" w:tplc="DB140A1A">
      <w:start w:val="2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636D0DFD"/>
    <w:multiLevelType w:val="hybridMultilevel"/>
    <w:tmpl w:val="1F4E5DDC"/>
    <w:lvl w:ilvl="0" w:tplc="2EE20990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5" w15:restartNumberingAfterBreak="0">
    <w:nsid w:val="651D5603"/>
    <w:multiLevelType w:val="hybridMultilevel"/>
    <w:tmpl w:val="569ADF68"/>
    <w:lvl w:ilvl="0" w:tplc="158AC69E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6" w15:restartNumberingAfterBreak="0">
    <w:nsid w:val="74C16EF9"/>
    <w:multiLevelType w:val="hybridMultilevel"/>
    <w:tmpl w:val="3CDA09A8"/>
    <w:lvl w:ilvl="0" w:tplc="25B29DAC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7" w15:restartNumberingAfterBreak="0">
    <w:nsid w:val="7E223C20"/>
    <w:multiLevelType w:val="hybridMultilevel"/>
    <w:tmpl w:val="BEECE5A8"/>
    <w:lvl w:ilvl="0" w:tplc="91421018">
      <w:start w:val="3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7"/>
  </w:num>
  <w:num w:numId="5">
    <w:abstractNumId w:val="13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12"/>
  </w:num>
  <w:num w:numId="12">
    <w:abstractNumId w:val="16"/>
  </w:num>
  <w:num w:numId="13">
    <w:abstractNumId w:val="7"/>
  </w:num>
  <w:num w:numId="14">
    <w:abstractNumId w:val="2"/>
  </w:num>
  <w:num w:numId="15">
    <w:abstractNumId w:val="15"/>
  </w:num>
  <w:num w:numId="16">
    <w:abstractNumId w:val="4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54"/>
    <w:rsid w:val="00035488"/>
    <w:rsid w:val="00086FAF"/>
    <w:rsid w:val="000B14BE"/>
    <w:rsid w:val="000C195D"/>
    <w:rsid w:val="000D3E73"/>
    <w:rsid w:val="000F4E4B"/>
    <w:rsid w:val="00116B7C"/>
    <w:rsid w:val="001357CC"/>
    <w:rsid w:val="00137D54"/>
    <w:rsid w:val="0014694D"/>
    <w:rsid w:val="0015347C"/>
    <w:rsid w:val="00203FC9"/>
    <w:rsid w:val="00222F0D"/>
    <w:rsid w:val="00235E46"/>
    <w:rsid w:val="002558A9"/>
    <w:rsid w:val="00267158"/>
    <w:rsid w:val="002749DC"/>
    <w:rsid w:val="002A6F1E"/>
    <w:rsid w:val="002C4FCE"/>
    <w:rsid w:val="002E0135"/>
    <w:rsid w:val="002E7DCB"/>
    <w:rsid w:val="00397603"/>
    <w:rsid w:val="003F1134"/>
    <w:rsid w:val="00426F99"/>
    <w:rsid w:val="00483A7F"/>
    <w:rsid w:val="004E1E05"/>
    <w:rsid w:val="004F1C00"/>
    <w:rsid w:val="005013C9"/>
    <w:rsid w:val="00532287"/>
    <w:rsid w:val="00560F8D"/>
    <w:rsid w:val="005806AE"/>
    <w:rsid w:val="005B3D73"/>
    <w:rsid w:val="005B65BB"/>
    <w:rsid w:val="005C005A"/>
    <w:rsid w:val="005F6C53"/>
    <w:rsid w:val="00654750"/>
    <w:rsid w:val="00682C3F"/>
    <w:rsid w:val="006911D1"/>
    <w:rsid w:val="00697D0E"/>
    <w:rsid w:val="006F498A"/>
    <w:rsid w:val="0072105C"/>
    <w:rsid w:val="0072444C"/>
    <w:rsid w:val="00730C97"/>
    <w:rsid w:val="0073516D"/>
    <w:rsid w:val="0073532C"/>
    <w:rsid w:val="007C09AE"/>
    <w:rsid w:val="00852C5C"/>
    <w:rsid w:val="00857CA9"/>
    <w:rsid w:val="00887021"/>
    <w:rsid w:val="00891322"/>
    <w:rsid w:val="008B3EE9"/>
    <w:rsid w:val="009E040A"/>
    <w:rsid w:val="009E3367"/>
    <w:rsid w:val="00A21987"/>
    <w:rsid w:val="00A6794F"/>
    <w:rsid w:val="00A734F3"/>
    <w:rsid w:val="00A8123D"/>
    <w:rsid w:val="00A83C22"/>
    <w:rsid w:val="00AF2CEE"/>
    <w:rsid w:val="00B72B38"/>
    <w:rsid w:val="00B74BEB"/>
    <w:rsid w:val="00B7736E"/>
    <w:rsid w:val="00B97FFC"/>
    <w:rsid w:val="00BB1E3E"/>
    <w:rsid w:val="00BC0B39"/>
    <w:rsid w:val="00D07BCD"/>
    <w:rsid w:val="00D6479B"/>
    <w:rsid w:val="00E15411"/>
    <w:rsid w:val="00E2773E"/>
    <w:rsid w:val="00E41DDC"/>
    <w:rsid w:val="00E92DA1"/>
    <w:rsid w:val="00E93593"/>
    <w:rsid w:val="00EB0B63"/>
    <w:rsid w:val="00ED0DE4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2463C23"/>
  <w15:chartTrackingRefBased/>
  <w15:docId w15:val="{5C68A1BE-85C3-4EED-A244-423A84F3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C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0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0B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1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13C9"/>
  </w:style>
  <w:style w:type="paragraph" w:styleId="a8">
    <w:name w:val="footer"/>
    <w:basedOn w:val="a"/>
    <w:link w:val="a9"/>
    <w:uiPriority w:val="99"/>
    <w:unhideWhenUsed/>
    <w:rsid w:val="005013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13C9"/>
  </w:style>
  <w:style w:type="table" w:styleId="aa">
    <w:name w:val="Table Grid"/>
    <w:basedOn w:val="a1"/>
    <w:rsid w:val="008913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0B1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美千代</dc:creator>
  <cp:keywords/>
  <dc:description/>
  <cp:lastModifiedBy>中川 梓</cp:lastModifiedBy>
  <cp:revision>11</cp:revision>
  <cp:lastPrinted>2021-08-19T05:44:00Z</cp:lastPrinted>
  <dcterms:created xsi:type="dcterms:W3CDTF">2019-10-29T11:46:00Z</dcterms:created>
  <dcterms:modified xsi:type="dcterms:W3CDTF">2022-07-06T07:30:00Z</dcterms:modified>
</cp:coreProperties>
</file>